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0F" w:rsidRPr="00110B93" w:rsidRDefault="00823181" w:rsidP="003B237D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823181">
        <w:rPr>
          <w:rFonts w:ascii="標楷體" w:eastAsia="標楷體" w:hAnsi="標楷體" w:hint="eastAsia"/>
          <w:sz w:val="32"/>
          <w:szCs w:val="32"/>
        </w:rPr>
        <w:t>資通系統分級評估表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824"/>
        <w:gridCol w:w="1490"/>
        <w:gridCol w:w="425"/>
        <w:gridCol w:w="2268"/>
        <w:gridCol w:w="2410"/>
      </w:tblGrid>
      <w:tr w:rsidR="007D1D66" w:rsidRPr="00110B93" w:rsidTr="00D37967">
        <w:trPr>
          <w:trHeight w:val="70"/>
        </w:trPr>
        <w:tc>
          <w:tcPr>
            <w:tcW w:w="988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D1D66" w:rsidRPr="00110B93" w:rsidRDefault="007D1D66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業務流程基本資訊</w:t>
            </w:r>
          </w:p>
        </w:tc>
      </w:tr>
      <w:tr w:rsidR="00AC58F5" w:rsidRPr="00110B93" w:rsidTr="00A24A0F">
        <w:trPr>
          <w:trHeight w:val="651"/>
        </w:trPr>
        <w:tc>
          <w:tcPr>
            <w:tcW w:w="247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C58F5" w:rsidRPr="00110B93" w:rsidRDefault="00AC58F5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業務流程名稱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:rsidR="00AC58F5" w:rsidRPr="00110B93" w:rsidRDefault="00AC58F5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AC58F5" w:rsidRPr="00110B93" w:rsidRDefault="00AC58F5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業務流程負責人</w:t>
            </w:r>
          </w:p>
        </w:tc>
        <w:tc>
          <w:tcPr>
            <w:tcW w:w="241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C58F5" w:rsidRPr="00110B93" w:rsidRDefault="00AC58F5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8F5" w:rsidRPr="00110B93" w:rsidTr="00D37967">
        <w:trPr>
          <w:trHeight w:val="651"/>
        </w:trPr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C58F5" w:rsidRPr="00110B93" w:rsidRDefault="00AC58F5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業務所屬單位</w:t>
            </w:r>
          </w:p>
        </w:tc>
        <w:tc>
          <w:tcPr>
            <w:tcW w:w="7417" w:type="dxa"/>
            <w:gridSpan w:val="5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C58F5" w:rsidRPr="00110B93" w:rsidRDefault="00AC58F5" w:rsidP="00D37967">
            <w:pPr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AC58F5" w:rsidRPr="00110B93" w:rsidTr="001A6100">
        <w:trPr>
          <w:trHeight w:val="579"/>
        </w:trPr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C58F5" w:rsidRPr="00110B93" w:rsidRDefault="00AC58F5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業務內容概述</w:t>
            </w:r>
          </w:p>
        </w:tc>
        <w:tc>
          <w:tcPr>
            <w:tcW w:w="7417" w:type="dxa"/>
            <w:gridSpan w:val="5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C58F5" w:rsidRPr="00110B93" w:rsidRDefault="00AC58F5" w:rsidP="0054016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1D66" w:rsidRPr="00110B93" w:rsidTr="005F32DB">
        <w:trPr>
          <w:trHeight w:val="70"/>
        </w:trPr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D1D66" w:rsidRPr="00110B93" w:rsidRDefault="007D1D66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eastAsia="標楷體"/>
                <w:sz w:val="28"/>
                <w:szCs w:val="28"/>
              </w:rPr>
              <w:t>業務屬性</w:t>
            </w:r>
          </w:p>
        </w:tc>
        <w:tc>
          <w:tcPr>
            <w:tcW w:w="7417" w:type="dxa"/>
            <w:gridSpan w:val="5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D1D66" w:rsidRPr="00110B93" w:rsidRDefault="001A6100" w:rsidP="002910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2910BA" w:rsidRPr="00110B93">
              <w:rPr>
                <w:rFonts w:ascii="標楷體" w:eastAsia="標楷體" w:hAnsi="標楷體" w:hint="eastAsia"/>
                <w:sz w:val="28"/>
                <w:szCs w:val="28"/>
              </w:rPr>
              <w:t>行政</w:t>
            </w:r>
            <w:r w:rsidR="002B4F1D" w:rsidRPr="00110B93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C60205" w:rsidRPr="00110B9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7D1D66" w:rsidRPr="00110B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910BA" w:rsidRPr="00110B93">
              <w:rPr>
                <w:rFonts w:ascii="標楷體" w:eastAsia="標楷體" w:hAnsi="標楷體" w:hint="eastAsia"/>
                <w:sz w:val="28"/>
                <w:szCs w:val="28"/>
              </w:rPr>
              <w:t>業務</w:t>
            </w:r>
            <w:r w:rsidR="002B4F1D" w:rsidRPr="00110B93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</w:tr>
      <w:tr w:rsidR="005F32DB" w:rsidRPr="00110B93" w:rsidTr="00F91B66">
        <w:trPr>
          <w:trHeight w:val="486"/>
        </w:trPr>
        <w:tc>
          <w:tcPr>
            <w:tcW w:w="247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F2F2F2"/>
            <w:vAlign w:val="center"/>
          </w:tcPr>
          <w:p w:rsidR="005F32DB" w:rsidRPr="00110B93" w:rsidRDefault="005F32DB" w:rsidP="009F1FC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eastAsia="標楷體"/>
                <w:sz w:val="28"/>
                <w:szCs w:val="28"/>
              </w:rPr>
              <w:t>業務</w:t>
            </w:r>
            <w:r w:rsidRPr="00110B93">
              <w:rPr>
                <w:rFonts w:eastAsia="標楷體" w:hint="eastAsia"/>
                <w:sz w:val="28"/>
                <w:szCs w:val="28"/>
              </w:rPr>
              <w:t>主要使用資訊應用</w:t>
            </w:r>
            <w:r w:rsidRPr="00110B93">
              <w:rPr>
                <w:rFonts w:eastAsia="標楷體"/>
                <w:sz w:val="28"/>
                <w:szCs w:val="28"/>
              </w:rPr>
              <w:t>系統</w:t>
            </w:r>
          </w:p>
        </w:tc>
        <w:tc>
          <w:tcPr>
            <w:tcW w:w="500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DB" w:rsidRPr="00110B93" w:rsidRDefault="00F91B66" w:rsidP="005F3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eastAsia="標楷體"/>
                <w:sz w:val="28"/>
                <w:szCs w:val="28"/>
              </w:rPr>
              <w:t>業務</w:t>
            </w:r>
            <w:r w:rsidRPr="00110B93">
              <w:rPr>
                <w:rFonts w:eastAsia="標楷體" w:hint="eastAsia"/>
                <w:sz w:val="28"/>
                <w:szCs w:val="28"/>
              </w:rPr>
              <w:t>主要使用</w:t>
            </w:r>
            <w:r w:rsidR="005F32DB" w:rsidRPr="00110B93">
              <w:rPr>
                <w:rFonts w:ascii="標楷體" w:eastAsia="標楷體" w:hAnsi="標楷體" w:hint="eastAsia"/>
                <w:sz w:val="28"/>
                <w:szCs w:val="28"/>
              </w:rPr>
              <w:t>資訊應用系統名稱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32DB" w:rsidRPr="00110B93" w:rsidRDefault="005F32DB" w:rsidP="005F3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共同性系統(Y/N)</w:t>
            </w:r>
          </w:p>
        </w:tc>
      </w:tr>
      <w:tr w:rsidR="001A6100" w:rsidRPr="00110B93" w:rsidTr="00F91B66">
        <w:trPr>
          <w:trHeight w:val="399"/>
        </w:trPr>
        <w:tc>
          <w:tcPr>
            <w:tcW w:w="2472" w:type="dxa"/>
            <w:vMerge/>
            <w:tcBorders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9F1FC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100" w:rsidRPr="00110B93" w:rsidRDefault="001A6100" w:rsidP="005D380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1A6100" w:rsidRPr="00110B93" w:rsidRDefault="001A6100" w:rsidP="005D380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6100" w:rsidRPr="00110B93" w:rsidTr="00F91B66">
        <w:trPr>
          <w:trHeight w:val="343"/>
        </w:trPr>
        <w:tc>
          <w:tcPr>
            <w:tcW w:w="2472" w:type="dxa"/>
            <w:vMerge/>
            <w:tcBorders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9F1FC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100" w:rsidRPr="00110B93" w:rsidRDefault="001A6100" w:rsidP="005D380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1A6100" w:rsidRPr="00110B93" w:rsidRDefault="001A6100" w:rsidP="005D380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6100" w:rsidRPr="00110B93" w:rsidTr="00F91B66">
        <w:trPr>
          <w:trHeight w:val="377"/>
        </w:trPr>
        <w:tc>
          <w:tcPr>
            <w:tcW w:w="2472" w:type="dxa"/>
            <w:vMerge/>
            <w:tcBorders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9F1FC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100" w:rsidRDefault="001A6100" w:rsidP="005D380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1A6100" w:rsidRDefault="001A6100" w:rsidP="005D380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6100" w:rsidRPr="00110B93" w:rsidTr="00D37967">
        <w:tc>
          <w:tcPr>
            <w:tcW w:w="988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0B0B2C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業務流程風險等級評估</w:t>
            </w:r>
          </w:p>
        </w:tc>
      </w:tr>
      <w:tr w:rsidR="001A6100" w:rsidRPr="00110B93" w:rsidTr="006C35BD">
        <w:tc>
          <w:tcPr>
            <w:tcW w:w="247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10B93">
              <w:rPr>
                <w:rFonts w:eastAsia="標楷體" w:hint="eastAsia"/>
                <w:sz w:val="28"/>
                <w:szCs w:val="28"/>
              </w:rPr>
              <w:t>影響構面</w:t>
            </w:r>
          </w:p>
        </w:tc>
        <w:tc>
          <w:tcPr>
            <w:tcW w:w="8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風險等級</w:t>
            </w:r>
          </w:p>
        </w:tc>
        <w:tc>
          <w:tcPr>
            <w:tcW w:w="5103" w:type="dxa"/>
            <w:gridSpan w:val="3"/>
            <w:tcBorders>
              <w:righ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原因說明</w:t>
            </w:r>
          </w:p>
        </w:tc>
      </w:tr>
      <w:tr w:rsidR="001A6100" w:rsidRPr="00110B93" w:rsidTr="006C35BD">
        <w:trPr>
          <w:trHeight w:val="70"/>
        </w:trPr>
        <w:tc>
          <w:tcPr>
            <w:tcW w:w="2472" w:type="dxa"/>
            <w:vMerge w:val="restart"/>
            <w:tcBorders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C602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10B93">
              <w:rPr>
                <w:rFonts w:eastAsia="標楷體" w:hint="eastAsia"/>
                <w:sz w:val="28"/>
                <w:szCs w:val="28"/>
              </w:rPr>
              <w:t>1.</w:t>
            </w:r>
            <w:r w:rsidRPr="00110B93">
              <w:rPr>
                <w:rFonts w:eastAsia="標楷體" w:hint="eastAsia"/>
                <w:sz w:val="28"/>
                <w:szCs w:val="28"/>
              </w:rPr>
              <w:t>機密性</w:t>
            </w:r>
          </w:p>
        </w:tc>
        <w:tc>
          <w:tcPr>
            <w:tcW w:w="824" w:type="dxa"/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初估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6100" w:rsidRPr="00110B93" w:rsidRDefault="001A6100" w:rsidP="005D3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</w:t>
            </w:r>
          </w:p>
        </w:tc>
        <w:tc>
          <w:tcPr>
            <w:tcW w:w="5103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A6100" w:rsidRPr="009F327F" w:rsidRDefault="007E6010" w:rsidP="005D380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E6010">
              <w:rPr>
                <w:rFonts w:ascii="標楷體" w:eastAsia="標楷體" w:hAnsi="標楷體" w:hint="eastAsia"/>
                <w:szCs w:val="24"/>
              </w:rPr>
              <w:t>未經授權之資訊揭露，在機關營運、資產或信譽等方面，造成可預期之</w:t>
            </w:r>
            <w:r w:rsidR="00E65DBC" w:rsidRPr="0028526A">
              <w:rPr>
                <w:rFonts w:ascii="標楷體" w:eastAsia="標楷體" w:hAnsi="標楷體" w:hint="eastAsia"/>
                <w:color w:val="FF0000"/>
                <w:szCs w:val="24"/>
              </w:rPr>
              <w:t>輕微</w:t>
            </w:r>
            <w:r w:rsidRPr="007E6010">
              <w:rPr>
                <w:rFonts w:ascii="標楷體" w:eastAsia="標楷體" w:hAnsi="標楷體" w:hint="eastAsia"/>
                <w:szCs w:val="24"/>
              </w:rPr>
              <w:t>負面影響</w:t>
            </w:r>
            <w:r w:rsidR="001A6100" w:rsidRPr="009F327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A6100" w:rsidRPr="00110B93" w:rsidTr="006C35BD">
        <w:trPr>
          <w:trHeight w:val="70"/>
        </w:trPr>
        <w:tc>
          <w:tcPr>
            <w:tcW w:w="2472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異動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6100" w:rsidRPr="00110B93" w:rsidRDefault="001A6100" w:rsidP="005D3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A6100" w:rsidRPr="009F327F" w:rsidRDefault="001A6100" w:rsidP="005D380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1A6100" w:rsidRPr="00110B93" w:rsidTr="006C35BD">
        <w:trPr>
          <w:trHeight w:val="70"/>
        </w:trPr>
        <w:tc>
          <w:tcPr>
            <w:tcW w:w="2472" w:type="dxa"/>
            <w:vMerge w:val="restart"/>
            <w:tcBorders>
              <w:top w:val="nil"/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C602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10B93">
              <w:rPr>
                <w:rFonts w:eastAsia="標楷體" w:hint="eastAsia"/>
                <w:sz w:val="28"/>
                <w:szCs w:val="28"/>
              </w:rPr>
              <w:t>2.</w:t>
            </w:r>
            <w:r w:rsidRPr="00110B93">
              <w:rPr>
                <w:rFonts w:eastAsia="標楷體" w:hint="eastAsia"/>
                <w:sz w:val="28"/>
                <w:szCs w:val="28"/>
              </w:rPr>
              <w:t>完整性</w:t>
            </w:r>
          </w:p>
        </w:tc>
        <w:tc>
          <w:tcPr>
            <w:tcW w:w="824" w:type="dxa"/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初估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6100" w:rsidRPr="00110B93" w:rsidRDefault="001A6100" w:rsidP="005D3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</w:t>
            </w:r>
          </w:p>
        </w:tc>
        <w:tc>
          <w:tcPr>
            <w:tcW w:w="5103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A6100" w:rsidRPr="009F327F" w:rsidRDefault="001A6100" w:rsidP="005D380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F327F">
              <w:rPr>
                <w:rFonts w:ascii="標楷體" w:eastAsia="標楷體" w:hAnsi="標楷體" w:hint="eastAsia"/>
                <w:szCs w:val="24"/>
              </w:rPr>
              <w:t>資料若遭竄改，僅導致機關權益</w:t>
            </w:r>
            <w:r w:rsidRPr="0028526A">
              <w:rPr>
                <w:rFonts w:ascii="標楷體" w:eastAsia="標楷體" w:hAnsi="標楷體" w:hint="eastAsia"/>
                <w:color w:val="FF0000"/>
                <w:szCs w:val="24"/>
              </w:rPr>
              <w:t>輕微</w:t>
            </w:r>
            <w:r w:rsidRPr="009F327F">
              <w:rPr>
                <w:rFonts w:ascii="標楷體" w:eastAsia="標楷體" w:hAnsi="標楷體" w:hint="eastAsia"/>
                <w:szCs w:val="24"/>
              </w:rPr>
              <w:t>受損。</w:t>
            </w:r>
          </w:p>
        </w:tc>
      </w:tr>
      <w:tr w:rsidR="001A6100" w:rsidRPr="00110B93" w:rsidTr="006C35BD">
        <w:trPr>
          <w:trHeight w:val="70"/>
        </w:trPr>
        <w:tc>
          <w:tcPr>
            <w:tcW w:w="2472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異動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6100" w:rsidRPr="00110B93" w:rsidRDefault="001A6100" w:rsidP="005D3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A6100" w:rsidRPr="009F327F" w:rsidRDefault="001A6100" w:rsidP="005D380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1A6100" w:rsidRPr="00110B93" w:rsidTr="006C35BD">
        <w:trPr>
          <w:trHeight w:val="70"/>
        </w:trPr>
        <w:tc>
          <w:tcPr>
            <w:tcW w:w="2472" w:type="dxa"/>
            <w:vMerge w:val="restart"/>
            <w:tcBorders>
              <w:top w:val="nil"/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10B93">
              <w:rPr>
                <w:rFonts w:eastAsia="標楷體" w:hint="eastAsia"/>
                <w:sz w:val="28"/>
                <w:szCs w:val="28"/>
              </w:rPr>
              <w:t>3.</w:t>
            </w:r>
            <w:r w:rsidRPr="00110B93">
              <w:rPr>
                <w:rFonts w:eastAsia="標楷體" w:hint="eastAsia"/>
                <w:sz w:val="28"/>
                <w:szCs w:val="28"/>
              </w:rPr>
              <w:t>可用性</w:t>
            </w:r>
          </w:p>
        </w:tc>
        <w:tc>
          <w:tcPr>
            <w:tcW w:w="824" w:type="dxa"/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初估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6100" w:rsidRPr="00110B93" w:rsidRDefault="001A6100" w:rsidP="005D3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</w:t>
            </w:r>
          </w:p>
        </w:tc>
        <w:tc>
          <w:tcPr>
            <w:tcW w:w="5103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A6100" w:rsidRPr="009F327F" w:rsidRDefault="001A6100" w:rsidP="005D380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F327F">
              <w:rPr>
                <w:rFonts w:ascii="標楷體" w:eastAsia="標楷體" w:hAnsi="標楷體" w:hint="eastAsia"/>
                <w:szCs w:val="24"/>
              </w:rPr>
              <w:t>系統故障造成機關業務執行效能</w:t>
            </w:r>
            <w:r w:rsidRPr="0028526A">
              <w:rPr>
                <w:rFonts w:ascii="標楷體" w:eastAsia="標楷體" w:hAnsi="標楷體" w:hint="eastAsia"/>
                <w:color w:val="FF0000"/>
                <w:szCs w:val="24"/>
              </w:rPr>
              <w:t>輕微</w:t>
            </w:r>
            <w:r w:rsidRPr="009F327F">
              <w:rPr>
                <w:rFonts w:ascii="標楷體" w:eastAsia="標楷體" w:hAnsi="標楷體" w:hint="eastAsia"/>
                <w:szCs w:val="24"/>
              </w:rPr>
              <w:t>降低。</w:t>
            </w:r>
          </w:p>
        </w:tc>
      </w:tr>
      <w:tr w:rsidR="001A6100" w:rsidRPr="00110B93" w:rsidTr="006C35BD">
        <w:trPr>
          <w:trHeight w:val="70"/>
        </w:trPr>
        <w:tc>
          <w:tcPr>
            <w:tcW w:w="2472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異動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6100" w:rsidRPr="00110B93" w:rsidRDefault="001A6100" w:rsidP="005D3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A6100" w:rsidRPr="009F327F" w:rsidRDefault="001A6100" w:rsidP="005D380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1A6100" w:rsidRPr="00110B93" w:rsidTr="006C35BD">
        <w:trPr>
          <w:trHeight w:val="70"/>
        </w:trPr>
        <w:tc>
          <w:tcPr>
            <w:tcW w:w="2472" w:type="dxa"/>
            <w:vMerge w:val="restart"/>
            <w:tcBorders>
              <w:top w:val="nil"/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10B93">
              <w:rPr>
                <w:rFonts w:eastAsia="標楷體" w:hint="eastAsia"/>
                <w:sz w:val="28"/>
                <w:szCs w:val="28"/>
              </w:rPr>
              <w:t>4.</w:t>
            </w:r>
            <w:r w:rsidRPr="00110B93">
              <w:rPr>
                <w:rFonts w:eastAsia="標楷體" w:hint="eastAsia"/>
                <w:sz w:val="28"/>
                <w:szCs w:val="28"/>
              </w:rPr>
              <w:t>法律遵循性</w:t>
            </w:r>
          </w:p>
        </w:tc>
        <w:tc>
          <w:tcPr>
            <w:tcW w:w="824" w:type="dxa"/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初估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6100" w:rsidRPr="00110B93" w:rsidRDefault="00EF0EF6" w:rsidP="005D3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</w:t>
            </w:r>
          </w:p>
        </w:tc>
        <w:tc>
          <w:tcPr>
            <w:tcW w:w="5103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A6100" w:rsidRPr="009F327F" w:rsidRDefault="001A6100" w:rsidP="005D380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F327F">
              <w:rPr>
                <w:rFonts w:ascii="標楷體" w:eastAsia="標楷體" w:hAnsi="標楷體" w:hint="eastAsia"/>
                <w:szCs w:val="24"/>
              </w:rPr>
              <w:t>系統運作、資料保護、資訊資產使用等若未依循相關法律規範辦理，造成可預期之</w:t>
            </w:r>
            <w:r w:rsidR="00EF0EF6">
              <w:rPr>
                <w:rFonts w:ascii="標楷體" w:eastAsia="標楷體" w:hAnsi="標楷體" w:hint="eastAsia"/>
                <w:color w:val="FF0000"/>
                <w:szCs w:val="24"/>
              </w:rPr>
              <w:t>輕微</w:t>
            </w:r>
            <w:r w:rsidRPr="009F327F">
              <w:rPr>
                <w:rFonts w:ascii="標楷體" w:eastAsia="標楷體" w:hAnsi="標楷體" w:hint="eastAsia"/>
                <w:szCs w:val="24"/>
              </w:rPr>
              <w:t>負面影響。</w:t>
            </w:r>
          </w:p>
        </w:tc>
      </w:tr>
      <w:tr w:rsidR="001A6100" w:rsidRPr="00110B93" w:rsidTr="006C35BD">
        <w:trPr>
          <w:trHeight w:val="70"/>
        </w:trPr>
        <w:tc>
          <w:tcPr>
            <w:tcW w:w="2472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異動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6100" w:rsidRPr="00110B93" w:rsidRDefault="001A6100" w:rsidP="005D3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A6100" w:rsidRPr="009F327F" w:rsidRDefault="001A6100" w:rsidP="005D380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1A6100" w:rsidRPr="00110B93" w:rsidTr="006C35BD">
        <w:trPr>
          <w:trHeight w:val="50"/>
        </w:trPr>
        <w:tc>
          <w:tcPr>
            <w:tcW w:w="247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3C7281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110B93">
              <w:rPr>
                <w:rFonts w:eastAsia="標楷體" w:hint="eastAsia"/>
                <w:sz w:val="28"/>
                <w:szCs w:val="28"/>
              </w:rPr>
              <w:t>業務流程風險等級</w:t>
            </w:r>
          </w:p>
        </w:tc>
        <w:tc>
          <w:tcPr>
            <w:tcW w:w="824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初估</w:t>
            </w:r>
          </w:p>
        </w:tc>
        <w:tc>
          <w:tcPr>
            <w:tcW w:w="6593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6100" w:rsidRPr="00110B93" w:rsidRDefault="00277B82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普</w:t>
            </w:r>
          </w:p>
        </w:tc>
      </w:tr>
      <w:tr w:rsidR="001A6100" w:rsidRPr="00110B93" w:rsidTr="006C35BD">
        <w:trPr>
          <w:trHeight w:val="70"/>
        </w:trPr>
        <w:tc>
          <w:tcPr>
            <w:tcW w:w="247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異動</w:t>
            </w:r>
          </w:p>
        </w:tc>
        <w:tc>
          <w:tcPr>
            <w:tcW w:w="65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6100" w:rsidRPr="00110B93" w:rsidTr="00A24A0F">
        <w:trPr>
          <w:trHeight w:val="70"/>
        </w:trPr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110B93">
              <w:rPr>
                <w:rFonts w:eastAsia="標楷體" w:hint="eastAsia"/>
                <w:sz w:val="28"/>
                <w:szCs w:val="28"/>
              </w:rPr>
              <w:t>填表人</w:t>
            </w:r>
          </w:p>
        </w:tc>
        <w:tc>
          <w:tcPr>
            <w:tcW w:w="27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A6100" w:rsidRPr="00110B93" w:rsidRDefault="004D34FB" w:rsidP="002910BA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D34FB">
              <w:rPr>
                <w:rFonts w:eastAsia="標楷體"/>
                <w:sz w:val="28"/>
                <w:szCs w:val="28"/>
              </w:rPr>
              <w:t>執行推動小組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B93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6100" w:rsidRPr="00110B93" w:rsidRDefault="00051D7D" w:rsidP="002910BA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資教</w:t>
            </w:r>
            <w:r w:rsidR="00AC5E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中心</w:t>
            </w:r>
            <w:r w:rsidR="00AC49DA">
              <w:rPr>
                <w:rFonts w:ascii="標楷體" w:eastAsia="標楷體" w:hAnsi="標楷體" w:hint="eastAsia"/>
                <w:sz w:val="28"/>
                <w:szCs w:val="28"/>
              </w:rPr>
              <w:t>複核</w:t>
            </w:r>
          </w:p>
        </w:tc>
      </w:tr>
      <w:tr w:rsidR="001A6100" w:rsidRPr="00110B93" w:rsidTr="00B73B6C">
        <w:trPr>
          <w:trHeight w:val="907"/>
        </w:trPr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6100" w:rsidRPr="00110B93" w:rsidRDefault="001A6100" w:rsidP="00D3796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B237D" w:rsidRPr="00110B93" w:rsidRDefault="001721C2" w:rsidP="00A82DA2">
      <w:pPr>
        <w:snapToGrid w:val="0"/>
        <w:rPr>
          <w:rFonts w:ascii="標楷體" w:eastAsia="標楷體" w:hAnsi="標楷體"/>
          <w:sz w:val="4"/>
          <w:szCs w:val="4"/>
        </w:rPr>
      </w:pPr>
      <w:r w:rsidRPr="00110B93">
        <w:rPr>
          <w:rFonts w:ascii="標楷體" w:eastAsia="標楷體" w:hAnsi="標楷體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38100</wp:posOffset>
                </wp:positionV>
                <wp:extent cx="6226175" cy="1756410"/>
                <wp:effectExtent l="444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E5E" w:rsidRDefault="002910BA" w:rsidP="00CD54CD">
                            <w:pPr>
                              <w:spacing w:line="240" w:lineRule="exact"/>
                              <w:ind w:left="708" w:hangingChars="295" w:hanging="708"/>
                              <w:rPr>
                                <w:rFonts w:ascii="標楷體" w:eastAsia="標楷體" w:hAnsi="標楷體"/>
                              </w:rPr>
                            </w:pPr>
                            <w:r w:rsidRPr="00110B93">
                              <w:rPr>
                                <w:rFonts w:ascii="標楷體" w:eastAsia="標楷體" w:hAnsi="標楷體" w:hint="eastAsia"/>
                              </w:rPr>
                              <w:t>註：</w:t>
                            </w:r>
                            <w:r w:rsidR="005F32DB" w:rsidRPr="00110B93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5F32DB" w:rsidRPr="00AC5E5E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共同性</w:t>
                            </w:r>
                            <w:r w:rsidR="005F32DB" w:rsidRPr="00110B93">
                              <w:rPr>
                                <w:rFonts w:ascii="標楷體" w:eastAsia="標楷體" w:hAnsi="標楷體" w:hint="eastAsia"/>
                              </w:rPr>
                              <w:t>系統，包含</w:t>
                            </w:r>
                            <w:r w:rsidR="005F32DB" w:rsidRPr="00AC5E5E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共用性</w:t>
                            </w:r>
                            <w:r w:rsidR="005F32DB" w:rsidRPr="00110B93">
                              <w:rPr>
                                <w:rFonts w:ascii="標楷體" w:eastAsia="標楷體" w:hAnsi="標楷體" w:hint="eastAsia"/>
                              </w:rPr>
                              <w:t>系統與</w:t>
                            </w:r>
                            <w:r w:rsidR="005F32DB" w:rsidRPr="00AC5E5E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共通性</w:t>
                            </w:r>
                            <w:r w:rsidR="005F32DB" w:rsidRPr="00110B93">
                              <w:rPr>
                                <w:rFonts w:ascii="標楷體" w:eastAsia="標楷體" w:hAnsi="標楷體" w:hint="eastAsia"/>
                              </w:rPr>
                              <w:t>系統，共用性系統指單一機關主責系統開發與資料管理，其餘機關僅涉及使用操作</w:t>
                            </w:r>
                            <w:r w:rsidR="00062145" w:rsidRPr="00110B93">
                              <w:rPr>
                                <w:rFonts w:ascii="標楷體" w:eastAsia="標楷體" w:hAnsi="標楷體" w:hint="eastAsia"/>
                              </w:rPr>
                              <w:t>；</w:t>
                            </w:r>
                          </w:p>
                          <w:p w:rsidR="005F32DB" w:rsidRPr="00110B93" w:rsidRDefault="00AC5E5E" w:rsidP="00CD54CD">
                            <w:pPr>
                              <w:spacing w:line="240" w:lineRule="exact"/>
                              <w:ind w:left="708" w:hangingChars="295" w:hanging="708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 w:rsidR="005F32DB" w:rsidRPr="00AC5E5E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共通性</w:t>
                            </w:r>
                            <w:r w:rsidR="005F32DB" w:rsidRPr="00110B93">
                              <w:rPr>
                                <w:rFonts w:ascii="標楷體" w:eastAsia="標楷體" w:hAnsi="標楷體" w:hint="eastAsia"/>
                              </w:rPr>
                              <w:t>系統指單一機關主責系統開發與規格制訂，其餘機關除使用操作外，資料主要儲存於使用機關。</w:t>
                            </w:r>
                          </w:p>
                          <w:p w:rsidR="002910BA" w:rsidRPr="00110B93" w:rsidRDefault="00AC5E5E" w:rsidP="00662AD9">
                            <w:pPr>
                              <w:spacing w:line="240" w:lineRule="exact"/>
                              <w:ind w:leftChars="200" w:left="840" w:hangingChars="150" w:hanging="360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="005F32DB" w:rsidRPr="00110B93"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 w:rsidR="002910BA" w:rsidRPr="00110B93">
                              <w:rPr>
                                <w:rFonts w:ascii="標楷體" w:eastAsia="標楷體" w:hAnsi="標楷體" w:hint="eastAsia"/>
                              </w:rPr>
                              <w:t>「單位主管」核章欄位</w:t>
                            </w:r>
                            <w:r w:rsidR="005F32DB" w:rsidRPr="00110B93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2910BA" w:rsidRPr="00823181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本</w:t>
                            </w:r>
                            <w:r w:rsidR="00AC49DA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校</w:t>
                            </w:r>
                            <w:r w:rsidR="002910BA" w:rsidRPr="00823181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為各</w:t>
                            </w:r>
                            <w:r w:rsidR="00AC49DA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一級</w:t>
                            </w:r>
                            <w:r w:rsidR="005F32DB" w:rsidRPr="00823181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主管</w:t>
                            </w:r>
                            <w:r w:rsidR="00662AD9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，</w:t>
                            </w:r>
                            <w:r w:rsidR="00662AD9" w:rsidRPr="00110B93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662AD9" w:rsidRPr="00662AD9">
                              <w:rPr>
                                <w:rFonts w:ascii="標楷體" w:eastAsia="標楷體" w:hAnsi="標楷體"/>
                              </w:rPr>
                              <w:t>執行推動小組</w:t>
                            </w:r>
                            <w:r w:rsidR="00662AD9" w:rsidRPr="00110B93">
                              <w:rPr>
                                <w:rFonts w:ascii="標楷體" w:eastAsia="標楷體" w:hAnsi="標楷體" w:hint="eastAsia"/>
                              </w:rPr>
                              <w:t>」核章欄位</w:t>
                            </w:r>
                            <w:r w:rsidR="00662AD9">
                              <w:rPr>
                                <w:rFonts w:ascii="標楷體" w:eastAsia="標楷體" w:hAnsi="標楷體" w:hint="eastAsia"/>
                              </w:rPr>
                              <w:t>:單位執行推動小組成員</w:t>
                            </w:r>
                            <w:r w:rsidR="002910BA" w:rsidRPr="00110B9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512183" w:rsidRPr="00110B93" w:rsidRDefault="00AC5E5E" w:rsidP="00CD54CD">
                            <w:pPr>
                              <w:spacing w:line="240" w:lineRule="exact"/>
                              <w:ind w:leftChars="200" w:left="708" w:hangingChars="95" w:hanging="228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="00512183" w:rsidRPr="00110B93"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 w:rsidR="002C5DD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資教</w:t>
                            </w:r>
                            <w:r w:rsidRPr="00AC5E5E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中心</w:t>
                            </w:r>
                            <w:r w:rsidR="00590B70" w:rsidRPr="00110B93">
                              <w:rPr>
                                <w:rFonts w:ascii="標楷體" w:eastAsia="標楷體" w:hAnsi="標楷體" w:hint="eastAsia"/>
                              </w:rPr>
                              <w:t>複核時，</w:t>
                            </w:r>
                            <w:r w:rsidR="00365403" w:rsidRPr="00110B93">
                              <w:rPr>
                                <w:rFonts w:ascii="標楷體" w:eastAsia="標楷體" w:hAnsi="標楷體" w:hint="eastAsia"/>
                              </w:rPr>
                              <w:t>若對各影響構面之風險等級初估結果有所異動，須填入該影響構面之「異動－風險等級」欄位，並將異動原因填寫於「原因說明」欄，若因而造成四大影響構面最高風險等級異動，亦須將異動後之業務流程風險等級，填入「業務流程風險等級－異動」欄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35pt;margin-top:3pt;width:490.25pt;height:1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oahAIAABA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" stroked="f">
                <v:textbox>
                  <w:txbxContent>
                    <w:p w:rsidR="00AC5E5E" w:rsidRDefault="002910BA" w:rsidP="00CD54CD">
                      <w:pPr>
                        <w:spacing w:line="240" w:lineRule="exact"/>
                        <w:ind w:left="708" w:hangingChars="295" w:hanging="708"/>
                        <w:rPr>
                          <w:rFonts w:ascii="標楷體" w:eastAsia="標楷體" w:hAnsi="標楷體"/>
                        </w:rPr>
                      </w:pPr>
                      <w:r w:rsidRPr="00110B93">
                        <w:rPr>
                          <w:rFonts w:ascii="標楷體" w:eastAsia="標楷體" w:hAnsi="標楷體" w:hint="eastAsia"/>
                        </w:rPr>
                        <w:t>註：</w:t>
                      </w:r>
                      <w:r w:rsidR="005F32DB" w:rsidRPr="00110B93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5F32DB" w:rsidRPr="00AC5E5E">
                        <w:rPr>
                          <w:rFonts w:ascii="標楷體" w:eastAsia="標楷體" w:hAnsi="標楷體" w:hint="eastAsia"/>
                          <w:color w:val="FF0000"/>
                        </w:rPr>
                        <w:t>共同性</w:t>
                      </w:r>
                      <w:r w:rsidR="005F32DB" w:rsidRPr="00110B93">
                        <w:rPr>
                          <w:rFonts w:ascii="標楷體" w:eastAsia="標楷體" w:hAnsi="標楷體" w:hint="eastAsia"/>
                        </w:rPr>
                        <w:t>系統，包含</w:t>
                      </w:r>
                      <w:r w:rsidR="005F32DB" w:rsidRPr="00AC5E5E">
                        <w:rPr>
                          <w:rFonts w:ascii="標楷體" w:eastAsia="標楷體" w:hAnsi="標楷體" w:hint="eastAsia"/>
                          <w:color w:val="FF0000"/>
                        </w:rPr>
                        <w:t>共用性</w:t>
                      </w:r>
                      <w:r w:rsidR="005F32DB" w:rsidRPr="00110B93">
                        <w:rPr>
                          <w:rFonts w:ascii="標楷體" w:eastAsia="標楷體" w:hAnsi="標楷體" w:hint="eastAsia"/>
                        </w:rPr>
                        <w:t>系統與</w:t>
                      </w:r>
                      <w:r w:rsidR="005F32DB" w:rsidRPr="00AC5E5E">
                        <w:rPr>
                          <w:rFonts w:ascii="標楷體" w:eastAsia="標楷體" w:hAnsi="標楷體" w:hint="eastAsia"/>
                          <w:color w:val="FF0000"/>
                        </w:rPr>
                        <w:t>共通性</w:t>
                      </w:r>
                      <w:r w:rsidR="005F32DB" w:rsidRPr="00110B93">
                        <w:rPr>
                          <w:rFonts w:ascii="標楷體" w:eastAsia="標楷體" w:hAnsi="標楷體" w:hint="eastAsia"/>
                        </w:rPr>
                        <w:t>系統，共用性系統指單一機關主責系統開發與資料管理，其餘機關僅涉及使用操作</w:t>
                      </w:r>
                      <w:r w:rsidR="00062145" w:rsidRPr="00110B93">
                        <w:rPr>
                          <w:rFonts w:ascii="標楷體" w:eastAsia="標楷體" w:hAnsi="標楷體" w:hint="eastAsia"/>
                        </w:rPr>
                        <w:t>；</w:t>
                      </w:r>
                    </w:p>
                    <w:p w:rsidR="005F32DB" w:rsidRPr="00110B93" w:rsidRDefault="00AC5E5E" w:rsidP="00CD54CD">
                      <w:pPr>
                        <w:spacing w:line="240" w:lineRule="exact"/>
                        <w:ind w:left="708" w:hangingChars="295" w:hanging="708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 w:rsidR="005F32DB" w:rsidRPr="00AC5E5E">
                        <w:rPr>
                          <w:rFonts w:ascii="標楷體" w:eastAsia="標楷體" w:hAnsi="標楷體" w:hint="eastAsia"/>
                          <w:color w:val="FF0000"/>
                        </w:rPr>
                        <w:t>共通性</w:t>
                      </w:r>
                      <w:r w:rsidR="005F32DB" w:rsidRPr="00110B93">
                        <w:rPr>
                          <w:rFonts w:ascii="標楷體" w:eastAsia="標楷體" w:hAnsi="標楷體" w:hint="eastAsia"/>
                        </w:rPr>
                        <w:t>系統指單一機關主責系統開發與規格制訂，其餘機關除使用操作外，資料主要儲存於使用機關。</w:t>
                      </w:r>
                    </w:p>
                    <w:p w:rsidR="002910BA" w:rsidRPr="00110B93" w:rsidRDefault="00AC5E5E" w:rsidP="00662AD9">
                      <w:pPr>
                        <w:spacing w:line="240" w:lineRule="exact"/>
                        <w:ind w:leftChars="200" w:left="840" w:hangingChars="150" w:hanging="36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  <w:r w:rsidR="005F32DB" w:rsidRPr="00110B93">
                        <w:rPr>
                          <w:rFonts w:ascii="標楷體" w:eastAsia="標楷體" w:hAnsi="標楷體" w:hint="eastAsia"/>
                        </w:rPr>
                        <w:t>.</w:t>
                      </w:r>
                      <w:r w:rsidR="002910BA" w:rsidRPr="00110B93">
                        <w:rPr>
                          <w:rFonts w:ascii="標楷體" w:eastAsia="標楷體" w:hAnsi="標楷體" w:hint="eastAsia"/>
                        </w:rPr>
                        <w:t>「單位主管」核章欄位</w:t>
                      </w:r>
                      <w:r w:rsidR="005F32DB" w:rsidRPr="00110B93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2910BA" w:rsidRPr="00823181">
                        <w:rPr>
                          <w:rFonts w:ascii="標楷體" w:eastAsia="標楷體" w:hAnsi="標楷體" w:hint="eastAsia"/>
                          <w:color w:val="FF0000"/>
                        </w:rPr>
                        <w:t>本</w:t>
                      </w:r>
                      <w:r w:rsidR="00AC49DA">
                        <w:rPr>
                          <w:rFonts w:ascii="標楷體" w:eastAsia="標楷體" w:hAnsi="標楷體" w:hint="eastAsia"/>
                          <w:color w:val="FF0000"/>
                        </w:rPr>
                        <w:t>校</w:t>
                      </w:r>
                      <w:r w:rsidR="002910BA" w:rsidRPr="00823181">
                        <w:rPr>
                          <w:rFonts w:ascii="標楷體" w:eastAsia="標楷體" w:hAnsi="標楷體" w:hint="eastAsia"/>
                          <w:color w:val="FF0000"/>
                        </w:rPr>
                        <w:t>為各</w:t>
                      </w:r>
                      <w:r w:rsidR="00AC49DA">
                        <w:rPr>
                          <w:rFonts w:ascii="標楷體" w:eastAsia="標楷體" w:hAnsi="標楷體" w:hint="eastAsia"/>
                          <w:color w:val="FF0000"/>
                        </w:rPr>
                        <w:t>一級</w:t>
                      </w:r>
                      <w:r w:rsidR="005F32DB" w:rsidRPr="00823181">
                        <w:rPr>
                          <w:rFonts w:ascii="標楷體" w:eastAsia="標楷體" w:hAnsi="標楷體" w:hint="eastAsia"/>
                          <w:color w:val="FF0000"/>
                        </w:rPr>
                        <w:t>主管</w:t>
                      </w:r>
                      <w:r w:rsidR="00662AD9">
                        <w:rPr>
                          <w:rFonts w:ascii="標楷體" w:eastAsia="標楷體" w:hAnsi="標楷體" w:hint="eastAsia"/>
                          <w:color w:val="FF0000"/>
                        </w:rPr>
                        <w:t>，</w:t>
                      </w:r>
                      <w:r w:rsidR="00662AD9" w:rsidRPr="00110B93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="00662AD9" w:rsidRPr="00662AD9">
                        <w:rPr>
                          <w:rFonts w:ascii="標楷體" w:eastAsia="標楷體" w:hAnsi="標楷體"/>
                        </w:rPr>
                        <w:t>執行推動小組</w:t>
                      </w:r>
                      <w:r w:rsidR="00662AD9" w:rsidRPr="00110B93">
                        <w:rPr>
                          <w:rFonts w:ascii="標楷體" w:eastAsia="標楷體" w:hAnsi="標楷體" w:hint="eastAsia"/>
                        </w:rPr>
                        <w:t>」核章欄位</w:t>
                      </w:r>
                      <w:r w:rsidR="00662AD9">
                        <w:rPr>
                          <w:rFonts w:ascii="標楷體" w:eastAsia="標楷體" w:hAnsi="標楷體" w:hint="eastAsia"/>
                        </w:rPr>
                        <w:t>:單位執行推動小組成員</w:t>
                      </w:r>
                      <w:r w:rsidR="002910BA" w:rsidRPr="00110B9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512183" w:rsidRPr="00110B93" w:rsidRDefault="00AC5E5E" w:rsidP="00CD54CD">
                      <w:pPr>
                        <w:spacing w:line="240" w:lineRule="exact"/>
                        <w:ind w:leftChars="200" w:left="708" w:hangingChars="95" w:hanging="228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  <w:r w:rsidR="00512183" w:rsidRPr="00110B93">
                        <w:rPr>
                          <w:rFonts w:ascii="標楷體" w:eastAsia="標楷體" w:hAnsi="標楷體" w:hint="eastAsia"/>
                        </w:rPr>
                        <w:t>.</w:t>
                      </w:r>
                      <w:r w:rsidR="002C5DDB">
                        <w:rPr>
                          <w:rFonts w:ascii="標楷體" w:eastAsia="標楷體" w:hAnsi="標楷體" w:hint="eastAsia"/>
                          <w:color w:val="FF0000"/>
                        </w:rPr>
                        <w:t>資教</w:t>
                      </w:r>
                      <w:r w:rsidRPr="00AC5E5E">
                        <w:rPr>
                          <w:rFonts w:ascii="標楷體" w:eastAsia="標楷體" w:hAnsi="標楷體" w:hint="eastAsia"/>
                          <w:color w:val="FF0000"/>
                        </w:rPr>
                        <w:t>中心</w:t>
                      </w:r>
                      <w:r w:rsidR="00590B70" w:rsidRPr="00110B93">
                        <w:rPr>
                          <w:rFonts w:ascii="標楷體" w:eastAsia="標楷體" w:hAnsi="標楷體" w:hint="eastAsia"/>
                        </w:rPr>
                        <w:t>複核時，</w:t>
                      </w:r>
                      <w:r w:rsidR="00365403" w:rsidRPr="00110B93">
                        <w:rPr>
                          <w:rFonts w:ascii="標楷體" w:eastAsia="標楷體" w:hAnsi="標楷體" w:hint="eastAsia"/>
                        </w:rPr>
                        <w:t>若對各影響構面之風險等級初估結果有所異動，須填入該影響構面之「異動－風險等級」欄位，並將異動原因填寫於「原因說明」欄，若因而造成四大影響構面最高風險等級異動，亦須將異動後之業務流程風險等級，填入「業務流程風險等級－異動」欄位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237D" w:rsidRPr="00110B93" w:rsidSect="00EF0EF6">
      <w:headerReference w:type="default" r:id="rId6"/>
      <w:pgSz w:w="11906" w:h="16838"/>
      <w:pgMar w:top="1134" w:right="1134" w:bottom="85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EC" w:rsidRDefault="005578EC" w:rsidP="006A6920">
      <w:r>
        <w:separator/>
      </w:r>
    </w:p>
  </w:endnote>
  <w:endnote w:type="continuationSeparator" w:id="0">
    <w:p w:rsidR="005578EC" w:rsidRDefault="005578EC" w:rsidP="006A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EC" w:rsidRDefault="005578EC" w:rsidP="006A6920">
      <w:r>
        <w:separator/>
      </w:r>
    </w:p>
  </w:footnote>
  <w:footnote w:type="continuationSeparator" w:id="0">
    <w:p w:rsidR="005578EC" w:rsidRDefault="005578EC" w:rsidP="006A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F6" w:rsidRPr="00BD45A7" w:rsidRDefault="00EF0EF6" w:rsidP="00EF0EF6">
    <w:pPr>
      <w:pStyle w:val="a4"/>
      <w:ind w:left="1020" w:hangingChars="425" w:hanging="1020"/>
      <w:rPr>
        <w:rFonts w:eastAsia="標楷體" w:hint="eastAsia"/>
        <w:sz w:val="24"/>
      </w:rPr>
    </w:pPr>
    <w:r>
      <w:rPr>
        <w:rFonts w:eastAsia="標楷體" w:hint="eastAsia"/>
        <w:sz w:val="24"/>
      </w:rPr>
      <w:t>文藻外語大學</w:t>
    </w:r>
  </w:p>
  <w:p w:rsidR="006F0276" w:rsidRPr="00EF0EF6" w:rsidRDefault="00EF0EF6" w:rsidP="00EF0EF6">
    <w:pPr>
      <w:pStyle w:val="a6"/>
      <w:ind w:firstLineChars="1900" w:firstLine="3800"/>
    </w:pPr>
    <w:r w:rsidRPr="00BD45A7">
      <w:rPr>
        <w:rFonts w:hint="eastAsia"/>
      </w:rPr>
      <w:t xml:space="preserve">　　　　　　　　</w:t>
    </w:r>
    <w:r w:rsidRPr="00BD45A7">
      <w:rPr>
        <w:rFonts w:hint="eastAsia"/>
      </w:rPr>
      <w:t xml:space="preserve">      </w:t>
    </w:r>
    <w:r>
      <w:rPr>
        <w:rFonts w:eastAsia="標楷體" w:hAnsi="標楷體" w:hint="eastAsia"/>
        <w:sz w:val="24"/>
        <w:szCs w:val="24"/>
      </w:rPr>
      <w:t>安全</w:t>
    </w:r>
    <w:r w:rsidRPr="00BD45A7">
      <w:rPr>
        <w:rFonts w:eastAsia="標楷體" w:hAnsi="標楷體" w:hint="eastAsia"/>
        <w:sz w:val="24"/>
        <w:szCs w:val="24"/>
      </w:rPr>
      <w:t>等級：</w:t>
    </w:r>
    <w:r w:rsidRPr="00BD45A7">
      <w:rPr>
        <w:rFonts w:eastAsia="標楷體" w:hint="eastAsia"/>
        <w:sz w:val="24"/>
        <w:szCs w:val="24"/>
      </w:rPr>
      <w:t xml:space="preserve"> </w:t>
    </w:r>
    <w:r w:rsidR="00F1247B">
      <w:rPr>
        <w:rFonts w:eastAsia="標楷體" w:hint="eastAsia"/>
        <w:sz w:val="24"/>
        <w:szCs w:val="24"/>
        <w:lang w:eastAsia="zh-TW"/>
      </w:rPr>
      <w:t>一般</w:t>
    </w:r>
    <w:r w:rsidRPr="00BD45A7">
      <w:rPr>
        <w:rFonts w:eastAsia="標楷體" w:hint="eastAsia"/>
        <w:sz w:val="24"/>
        <w:szCs w:val="24"/>
      </w:rPr>
      <w:t xml:space="preserve">      </w:t>
    </w:r>
    <w:r w:rsidRPr="00BD45A7">
      <w:rPr>
        <w:rFonts w:eastAsia="標楷體" w:hAnsi="標楷體" w:hint="eastAsia"/>
        <w:sz w:val="24"/>
        <w:szCs w:val="24"/>
      </w:rPr>
      <w:t>版</w:t>
    </w:r>
    <w:r>
      <w:rPr>
        <w:rFonts w:eastAsia="標楷體" w:hAnsi="標楷體" w:hint="eastAsia"/>
        <w:sz w:val="24"/>
        <w:szCs w:val="24"/>
      </w:rPr>
      <w:t>次</w:t>
    </w:r>
    <w:r w:rsidRPr="00BD45A7">
      <w:rPr>
        <w:rFonts w:eastAsia="標楷體" w:hAnsi="標楷體" w:hint="eastAsia"/>
        <w:sz w:val="24"/>
        <w:szCs w:val="24"/>
      </w:rPr>
      <w:t>：</w:t>
    </w:r>
    <w:r w:rsidR="00B73B6C">
      <w:rPr>
        <w:rFonts w:eastAsia="標楷體" w:hAnsi="標楷體" w:hint="eastAsia"/>
        <w:sz w:val="24"/>
        <w:szCs w:val="24"/>
        <w:lang w:eastAsia="zh-TW"/>
      </w:rPr>
      <w:t>2</w:t>
    </w:r>
    <w:r>
      <w:rPr>
        <w:rFonts w:eastAsia="標楷體" w:hAnsi="標楷體" w:hint="eastAsia"/>
        <w:sz w:val="24"/>
        <w:szCs w:val="24"/>
      </w:rPr>
      <w:t>.</w:t>
    </w:r>
    <w:r>
      <w:rPr>
        <w:rFonts w:eastAsia="標楷體" w:hAnsi="標楷體" w:hint="eastAsia"/>
        <w:sz w:val="24"/>
        <w:szCs w:val="24"/>
        <w:lang w:eastAsia="zh-TW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7D"/>
    <w:rsid w:val="00006C0E"/>
    <w:rsid w:val="00013FAA"/>
    <w:rsid w:val="000176D1"/>
    <w:rsid w:val="00051D7D"/>
    <w:rsid w:val="00051E02"/>
    <w:rsid w:val="00062145"/>
    <w:rsid w:val="00066F5B"/>
    <w:rsid w:val="000B0B2C"/>
    <w:rsid w:val="000D287D"/>
    <w:rsid w:val="00110B93"/>
    <w:rsid w:val="00111BAB"/>
    <w:rsid w:val="00116361"/>
    <w:rsid w:val="00117CC0"/>
    <w:rsid w:val="00136D24"/>
    <w:rsid w:val="00141219"/>
    <w:rsid w:val="001446FE"/>
    <w:rsid w:val="0015718E"/>
    <w:rsid w:val="001721C2"/>
    <w:rsid w:val="001A6100"/>
    <w:rsid w:val="001C4194"/>
    <w:rsid w:val="001E6B42"/>
    <w:rsid w:val="001F2450"/>
    <w:rsid w:val="00226777"/>
    <w:rsid w:val="0024084C"/>
    <w:rsid w:val="002553BF"/>
    <w:rsid w:val="002640A1"/>
    <w:rsid w:val="00277B82"/>
    <w:rsid w:val="00277D00"/>
    <w:rsid w:val="0028526A"/>
    <w:rsid w:val="002910BA"/>
    <w:rsid w:val="002A1CE4"/>
    <w:rsid w:val="002B4F1D"/>
    <w:rsid w:val="002C5DDB"/>
    <w:rsid w:val="002E173B"/>
    <w:rsid w:val="002E7A39"/>
    <w:rsid w:val="003478E5"/>
    <w:rsid w:val="00365403"/>
    <w:rsid w:val="003704E8"/>
    <w:rsid w:val="00381E82"/>
    <w:rsid w:val="0038340D"/>
    <w:rsid w:val="003834E9"/>
    <w:rsid w:val="003B237D"/>
    <w:rsid w:val="003B7D2E"/>
    <w:rsid w:val="003C7281"/>
    <w:rsid w:val="003F4934"/>
    <w:rsid w:val="00424F88"/>
    <w:rsid w:val="00440AE6"/>
    <w:rsid w:val="00473514"/>
    <w:rsid w:val="004948D0"/>
    <w:rsid w:val="004C766E"/>
    <w:rsid w:val="004D34FB"/>
    <w:rsid w:val="004E1506"/>
    <w:rsid w:val="00503097"/>
    <w:rsid w:val="00507A96"/>
    <w:rsid w:val="00512183"/>
    <w:rsid w:val="00540167"/>
    <w:rsid w:val="005578EC"/>
    <w:rsid w:val="00590B70"/>
    <w:rsid w:val="005B7E2A"/>
    <w:rsid w:val="005C6E1A"/>
    <w:rsid w:val="005C7F96"/>
    <w:rsid w:val="005D3802"/>
    <w:rsid w:val="005E3554"/>
    <w:rsid w:val="005E37D1"/>
    <w:rsid w:val="005F32DB"/>
    <w:rsid w:val="00604826"/>
    <w:rsid w:val="00636475"/>
    <w:rsid w:val="00642381"/>
    <w:rsid w:val="00643788"/>
    <w:rsid w:val="006449C5"/>
    <w:rsid w:val="006556E8"/>
    <w:rsid w:val="00656C5A"/>
    <w:rsid w:val="00661201"/>
    <w:rsid w:val="0066291A"/>
    <w:rsid w:val="00662AD9"/>
    <w:rsid w:val="006A6920"/>
    <w:rsid w:val="006C35BD"/>
    <w:rsid w:val="006C40AB"/>
    <w:rsid w:val="006E12CC"/>
    <w:rsid w:val="006F0276"/>
    <w:rsid w:val="0071497D"/>
    <w:rsid w:val="007752C3"/>
    <w:rsid w:val="0078356C"/>
    <w:rsid w:val="007A6134"/>
    <w:rsid w:val="007A79EC"/>
    <w:rsid w:val="007C06AF"/>
    <w:rsid w:val="007C7539"/>
    <w:rsid w:val="007D1D66"/>
    <w:rsid w:val="007E6010"/>
    <w:rsid w:val="007E7B49"/>
    <w:rsid w:val="00823181"/>
    <w:rsid w:val="00837886"/>
    <w:rsid w:val="008914E7"/>
    <w:rsid w:val="008C3C29"/>
    <w:rsid w:val="008E5130"/>
    <w:rsid w:val="008F5955"/>
    <w:rsid w:val="00946736"/>
    <w:rsid w:val="0095060F"/>
    <w:rsid w:val="00985591"/>
    <w:rsid w:val="009955FB"/>
    <w:rsid w:val="00996962"/>
    <w:rsid w:val="009A0224"/>
    <w:rsid w:val="009B31DE"/>
    <w:rsid w:val="009D798D"/>
    <w:rsid w:val="009F1FCF"/>
    <w:rsid w:val="009F5DAC"/>
    <w:rsid w:val="00A02509"/>
    <w:rsid w:val="00A16CEF"/>
    <w:rsid w:val="00A24A0F"/>
    <w:rsid w:val="00A53E6E"/>
    <w:rsid w:val="00A82DA2"/>
    <w:rsid w:val="00A9350E"/>
    <w:rsid w:val="00AA2A36"/>
    <w:rsid w:val="00AC49DA"/>
    <w:rsid w:val="00AC58F5"/>
    <w:rsid w:val="00AC5E5E"/>
    <w:rsid w:val="00AD0424"/>
    <w:rsid w:val="00B21A14"/>
    <w:rsid w:val="00B230A3"/>
    <w:rsid w:val="00B25487"/>
    <w:rsid w:val="00B62CC5"/>
    <w:rsid w:val="00B73B6C"/>
    <w:rsid w:val="00B83F31"/>
    <w:rsid w:val="00BA4CEC"/>
    <w:rsid w:val="00BE4AA3"/>
    <w:rsid w:val="00C13959"/>
    <w:rsid w:val="00C15457"/>
    <w:rsid w:val="00C36DC6"/>
    <w:rsid w:val="00C41607"/>
    <w:rsid w:val="00C45BA8"/>
    <w:rsid w:val="00C51DCF"/>
    <w:rsid w:val="00C60205"/>
    <w:rsid w:val="00C66571"/>
    <w:rsid w:val="00C7165D"/>
    <w:rsid w:val="00C806ED"/>
    <w:rsid w:val="00C92475"/>
    <w:rsid w:val="00C97661"/>
    <w:rsid w:val="00CD54CD"/>
    <w:rsid w:val="00CF09A9"/>
    <w:rsid w:val="00D37967"/>
    <w:rsid w:val="00D42542"/>
    <w:rsid w:val="00D458EA"/>
    <w:rsid w:val="00D912CB"/>
    <w:rsid w:val="00D937CF"/>
    <w:rsid w:val="00DA07F5"/>
    <w:rsid w:val="00E372D3"/>
    <w:rsid w:val="00E5585C"/>
    <w:rsid w:val="00E6332E"/>
    <w:rsid w:val="00E65DBC"/>
    <w:rsid w:val="00E97B7A"/>
    <w:rsid w:val="00E97C63"/>
    <w:rsid w:val="00EB1D78"/>
    <w:rsid w:val="00EF0EF6"/>
    <w:rsid w:val="00F1247B"/>
    <w:rsid w:val="00F2094D"/>
    <w:rsid w:val="00F22798"/>
    <w:rsid w:val="00F533DC"/>
    <w:rsid w:val="00F66D88"/>
    <w:rsid w:val="00F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0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37D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6A692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A6920"/>
    <w:rPr>
      <w:rFonts w:cs="Times New Roman"/>
      <w:sz w:val="20"/>
      <w:szCs w:val="20"/>
    </w:rPr>
  </w:style>
  <w:style w:type="paragraph" w:styleId="a6">
    <w:name w:val="footer"/>
    <w:basedOn w:val="a"/>
    <w:link w:val="a7"/>
    <w:unhideWhenUsed/>
    <w:rsid w:val="006A692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A6920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613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locked/>
    <w:rsid w:val="007A613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2026-04-13T08:01:00Z</dcterms:created>
  <dcterms:modified xsi:type="dcterms:W3CDTF">2026-04-13T08:01:00Z</dcterms:modified>
</cp:coreProperties>
</file>